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jc w:val="center"/>
        <w:rPr>
          <w:rFonts w:ascii="仿宋" w:hAnsi="仿宋" w:eastAsia="仿宋"/>
          <w:b/>
          <w:bCs/>
          <w:color w:val="000000"/>
          <w:sz w:val="29"/>
          <w:szCs w:val="29"/>
        </w:rPr>
      </w:pPr>
      <w:r>
        <w:rPr>
          <w:rFonts w:hint="eastAsia" w:ascii="仿宋" w:hAnsi="仿宋" w:eastAsia="仿宋"/>
          <w:b/>
          <w:bCs/>
          <w:color w:val="000000"/>
          <w:sz w:val="29"/>
          <w:szCs w:val="29"/>
        </w:rPr>
        <w:t>河南理工大学材料学院接收202</w:t>
      </w:r>
      <w:r>
        <w:rPr>
          <w:rFonts w:ascii="仿宋" w:hAnsi="仿宋" w:eastAsia="仿宋"/>
          <w:b/>
          <w:bCs/>
          <w:color w:val="000000"/>
          <w:sz w:val="29"/>
          <w:szCs w:val="29"/>
        </w:rPr>
        <w:t>3</w:t>
      </w:r>
      <w:r>
        <w:rPr>
          <w:rFonts w:hint="eastAsia" w:ascii="仿宋" w:hAnsi="仿宋" w:eastAsia="仿宋"/>
          <w:b/>
          <w:bCs/>
          <w:color w:val="000000"/>
          <w:sz w:val="29"/>
          <w:szCs w:val="29"/>
        </w:rPr>
        <w:t>年度硕士研究生调剂公告</w:t>
      </w:r>
    </w:p>
    <w:p>
      <w:pPr>
        <w:pStyle w:val="4"/>
        <w:shd w:val="clear" w:color="auto" w:fill="FFFFFF"/>
        <w:ind w:firstLine="555"/>
        <w:jc w:val="both"/>
        <w:rPr>
          <w:color w:val="000000"/>
          <w:sz w:val="21"/>
          <w:szCs w:val="21"/>
        </w:rPr>
      </w:pPr>
      <w:r>
        <w:rPr>
          <w:rFonts w:hint="eastAsia" w:ascii="仿宋" w:hAnsi="仿宋" w:eastAsia="仿宋"/>
          <w:color w:val="000000"/>
          <w:sz w:val="29"/>
          <w:szCs w:val="29"/>
        </w:rPr>
        <w:t>河南理工大学是河南省特色骨干高校，具有开展硕博连读资格。材料学院拥有材料科学与工程博士后流动站、一级学科博士点，承担国家重点研发计划、国家自然科学基金重点项目等科研项目。材料学院网页：</w:t>
      </w:r>
      <w:r>
        <w:fldChar w:fldCharType="begin"/>
      </w:r>
      <w:r>
        <w:instrText xml:space="preserve"> HYPERLINK "http://mse.hpu.edu.cn/clxyweb/photob.aspx?index=ls21" </w:instrText>
      </w:r>
      <w:r>
        <w:fldChar w:fldCharType="separate"/>
      </w:r>
      <w:r>
        <w:rPr>
          <w:rStyle w:val="8"/>
          <w:rFonts w:hint="eastAsia" w:ascii="仿宋" w:hAnsi="仿宋" w:eastAsia="仿宋"/>
          <w:sz w:val="29"/>
          <w:szCs w:val="29"/>
        </w:rPr>
        <w:t>http://mse.hpu.edu.cn</w:t>
      </w:r>
      <w:r>
        <w:rPr>
          <w:rStyle w:val="8"/>
          <w:rFonts w:hint="eastAsia" w:ascii="仿宋" w:hAnsi="仿宋" w:eastAsia="仿宋"/>
          <w:sz w:val="29"/>
          <w:szCs w:val="29"/>
        </w:rPr>
        <w:fldChar w:fldCharType="end"/>
      </w:r>
    </w:p>
    <w:p>
      <w:pPr>
        <w:pStyle w:val="4"/>
        <w:shd w:val="clear" w:color="auto" w:fill="FFFFFF"/>
        <w:ind w:firstLine="555"/>
        <w:jc w:val="both"/>
        <w:rPr>
          <w:rFonts w:ascii="仿宋" w:hAnsi="仿宋" w:eastAsia="仿宋"/>
          <w:color w:val="000000"/>
          <w:sz w:val="29"/>
          <w:szCs w:val="29"/>
        </w:rPr>
      </w:pPr>
      <w:r>
        <w:rPr>
          <w:rFonts w:hint="eastAsia" w:ascii="仿宋" w:hAnsi="仿宋" w:eastAsia="仿宋"/>
          <w:color w:val="000000"/>
          <w:sz w:val="29"/>
          <w:szCs w:val="29"/>
        </w:rPr>
        <w:t>招生的专业：1）材料科学与工程，学术硕士；2）材料与化工，专业硕士。专业方向有：金属材料与加工、无机非金属材料、高分子材料、新能源材料、智能材料与结构。</w:t>
      </w:r>
    </w:p>
    <w:p>
      <w:pPr>
        <w:pStyle w:val="4"/>
        <w:shd w:val="clear" w:color="auto" w:fill="FFFFFF"/>
        <w:ind w:firstLine="555"/>
        <w:jc w:val="both"/>
        <w:rPr>
          <w:rStyle w:val="7"/>
          <w:rFonts w:ascii="仿宋" w:hAnsi="仿宋" w:eastAsia="仿宋"/>
          <w:color w:val="000000"/>
          <w:sz w:val="29"/>
          <w:szCs w:val="29"/>
        </w:rPr>
      </w:pPr>
      <w:r>
        <w:rPr>
          <w:rFonts w:hint="eastAsia" w:ascii="仿宋" w:hAnsi="仿宋" w:eastAsia="仿宋"/>
          <w:color w:val="000000"/>
          <w:sz w:val="29"/>
          <w:szCs w:val="29"/>
        </w:rPr>
        <w:t>目前学院有较多的调剂名额，欢迎相关专业的学生到本院攻读硕士学位。</w:t>
      </w:r>
    </w:p>
    <w:p>
      <w:pPr>
        <w:pStyle w:val="4"/>
        <w:shd w:val="clear" w:color="auto" w:fill="FFFFFF"/>
        <w:ind w:firstLine="555"/>
        <w:jc w:val="both"/>
        <w:rPr>
          <w:color w:val="000000"/>
          <w:sz w:val="21"/>
          <w:szCs w:val="21"/>
        </w:rPr>
      </w:pPr>
      <w:r>
        <w:rPr>
          <w:rStyle w:val="7"/>
          <w:rFonts w:hint="eastAsia" w:ascii="仿宋" w:hAnsi="仿宋" w:eastAsia="仿宋"/>
          <w:color w:val="000000"/>
          <w:sz w:val="29"/>
          <w:szCs w:val="29"/>
        </w:rPr>
        <w:t>调剂要求和步骤：</w:t>
      </w:r>
    </w:p>
    <w:p>
      <w:pPr>
        <w:pStyle w:val="4"/>
        <w:shd w:val="clear" w:color="auto" w:fill="FFFFFF"/>
        <w:ind w:firstLine="555"/>
        <w:jc w:val="both"/>
        <w:rPr>
          <w:color w:val="000000"/>
          <w:sz w:val="21"/>
          <w:szCs w:val="21"/>
        </w:rPr>
      </w:pPr>
      <w:r>
        <w:rPr>
          <w:rFonts w:hint="eastAsia" w:ascii="仿宋" w:hAnsi="仿宋" w:eastAsia="仿宋"/>
          <w:color w:val="000000"/>
          <w:sz w:val="29"/>
          <w:szCs w:val="29"/>
        </w:rPr>
        <w:t>1.初试成绩（单科、总分）符合工科在A类地区的全国初试成绩基本要求。公共课要求考数学1或数学2。</w:t>
      </w:r>
    </w:p>
    <w:p>
      <w:pPr>
        <w:pStyle w:val="4"/>
        <w:shd w:val="clear" w:color="auto" w:fill="FFFFFF"/>
        <w:spacing w:before="0" w:beforeAutospacing="0" w:after="0" w:afterAutospacing="0"/>
        <w:ind w:left="555"/>
        <w:jc w:val="both"/>
        <w:rPr>
          <w:color w:val="000000"/>
          <w:sz w:val="21"/>
          <w:szCs w:val="21"/>
        </w:rPr>
      </w:pPr>
      <w:r>
        <w:rPr>
          <w:rFonts w:hint="eastAsia" w:ascii="仿宋" w:hAnsi="仿宋" w:eastAsia="仿宋"/>
          <w:color w:val="000000"/>
          <w:sz w:val="29"/>
          <w:szCs w:val="29"/>
        </w:rPr>
        <w:t>2.符合我校招生简章中规定的报考条件。</w:t>
      </w:r>
    </w:p>
    <w:p>
      <w:pPr>
        <w:pStyle w:val="4"/>
        <w:shd w:val="clear" w:color="auto" w:fill="FFFFFF"/>
        <w:ind w:firstLine="555"/>
        <w:jc w:val="both"/>
        <w:rPr>
          <w:color w:val="000000"/>
          <w:sz w:val="21"/>
          <w:szCs w:val="21"/>
        </w:rPr>
      </w:pPr>
      <w:r>
        <w:rPr>
          <w:rFonts w:ascii="仿宋" w:hAnsi="仿宋" w:eastAsia="仿宋"/>
          <w:color w:val="000000"/>
          <w:sz w:val="29"/>
          <w:szCs w:val="29"/>
        </w:rPr>
        <w:t>3</w:t>
      </w:r>
      <w:r>
        <w:rPr>
          <w:rFonts w:hint="eastAsia" w:ascii="仿宋" w:hAnsi="仿宋" w:eastAsia="仿宋"/>
          <w:color w:val="000000"/>
          <w:sz w:val="29"/>
          <w:szCs w:val="29"/>
        </w:rPr>
        <w:t>.有调剂意愿的考生请加入学院考研QQ群：554196192，从群文件下载登记表，填写后发送到:</w:t>
      </w:r>
      <w:r>
        <w:t xml:space="preserve"> </w:t>
      </w:r>
      <w:r>
        <w:rPr>
          <w:rFonts w:ascii="仿宋" w:hAnsi="仿宋" w:eastAsia="仿宋"/>
          <w:color w:val="000000"/>
          <w:sz w:val="29"/>
          <w:szCs w:val="29"/>
        </w:rPr>
        <w:t>mse-graduate@hpu.edu.cn</w:t>
      </w:r>
      <w:r>
        <w:rPr>
          <w:rFonts w:hint="eastAsia" w:ascii="仿宋" w:hAnsi="仿宋" w:eastAsia="仿宋"/>
          <w:color w:val="000000"/>
          <w:sz w:val="29"/>
          <w:szCs w:val="29"/>
        </w:rPr>
        <w:t>。最新的信息，学院会在群里发布，请大家及时关注。</w:t>
      </w:r>
    </w:p>
    <w:p>
      <w:pPr>
        <w:pStyle w:val="4"/>
        <w:shd w:val="clear" w:color="auto" w:fill="FFFFFF"/>
        <w:ind w:firstLine="555"/>
        <w:jc w:val="both"/>
        <w:rPr>
          <w:color w:val="000000"/>
          <w:sz w:val="21"/>
          <w:szCs w:val="21"/>
        </w:rPr>
      </w:pPr>
      <w:r>
        <w:rPr>
          <w:rFonts w:hint="eastAsia" w:ascii="仿宋" w:hAnsi="仿宋" w:eastAsia="仿宋"/>
          <w:color w:val="000000"/>
          <w:sz w:val="29"/>
          <w:szCs w:val="29"/>
          <w:lang w:val="en-US" w:eastAsia="zh-CN"/>
        </w:rPr>
        <w:t>4</w:t>
      </w:r>
      <w:r>
        <w:rPr>
          <w:rFonts w:hint="eastAsia" w:ascii="仿宋" w:hAnsi="仿宋" w:eastAsia="仿宋"/>
          <w:color w:val="000000"/>
          <w:sz w:val="29"/>
          <w:szCs w:val="29"/>
        </w:rPr>
        <w:t>.待教育部研究生调剂系统开通后，所有符合调剂条件的考生必须登陆中国研究生招生信息网，并按照相关提示填写调剂志愿，申请调剂到我院的两个专业。</w:t>
      </w:r>
    </w:p>
    <w:p>
      <w:pPr>
        <w:pStyle w:val="4"/>
        <w:shd w:val="clear" w:color="auto" w:fill="FFFFFF"/>
        <w:ind w:firstLine="555"/>
        <w:jc w:val="both"/>
        <w:rPr>
          <w:color w:val="000000"/>
          <w:sz w:val="21"/>
          <w:szCs w:val="21"/>
        </w:rPr>
      </w:pPr>
      <w:r>
        <w:rPr>
          <w:rFonts w:hint="eastAsia" w:ascii="仿宋" w:hAnsi="仿宋" w:eastAsia="仿宋"/>
          <w:color w:val="000000"/>
          <w:sz w:val="29"/>
          <w:szCs w:val="29"/>
          <w:lang w:val="en-US" w:eastAsia="zh-CN"/>
        </w:rPr>
        <w:t>5</w:t>
      </w:r>
      <w:bookmarkStart w:id="0" w:name="_GoBack"/>
      <w:bookmarkEnd w:id="0"/>
      <w:r>
        <w:rPr>
          <w:rFonts w:hint="eastAsia" w:ascii="仿宋" w:hAnsi="仿宋" w:eastAsia="仿宋"/>
          <w:color w:val="000000"/>
          <w:sz w:val="29"/>
          <w:szCs w:val="29"/>
        </w:rPr>
        <w:t>.我校对考生资格进行初审，并及时通知符合复试条件考生参加复试。请考生随时关注我校研究生学院网页上的调剂信息和复试通知及手机短信通知。</w:t>
      </w:r>
    </w:p>
    <w:p>
      <w:pPr>
        <w:pStyle w:val="4"/>
        <w:shd w:val="clear" w:color="auto" w:fill="FFFFFF"/>
        <w:ind w:firstLine="555"/>
        <w:jc w:val="both"/>
        <w:rPr>
          <w:color w:val="000000"/>
          <w:sz w:val="21"/>
          <w:szCs w:val="21"/>
        </w:rPr>
      </w:pPr>
      <w:r>
        <w:rPr>
          <w:rFonts w:hint="eastAsia" w:ascii="仿宋" w:hAnsi="仿宋" w:eastAsia="仿宋"/>
          <w:color w:val="000000"/>
          <w:sz w:val="29"/>
          <w:szCs w:val="29"/>
        </w:rPr>
        <w:t>联系方式：QQ群554196192</w:t>
      </w:r>
    </w:p>
    <w:p>
      <w:pPr>
        <w:pStyle w:val="4"/>
        <w:shd w:val="clear" w:color="auto" w:fill="FFFFFF"/>
        <w:ind w:firstLine="555"/>
        <w:jc w:val="both"/>
        <w:rPr>
          <w:color w:val="000000"/>
          <w:sz w:val="21"/>
          <w:szCs w:val="21"/>
        </w:rPr>
      </w:pPr>
      <w:r>
        <w:rPr>
          <w:rFonts w:hint="eastAsia" w:ascii="仿宋" w:hAnsi="仿宋" w:eastAsia="仿宋"/>
          <w:color w:val="000000"/>
          <w:sz w:val="29"/>
          <w:szCs w:val="29"/>
        </w:rPr>
        <w:t>邮箱：</w:t>
      </w:r>
      <w:r>
        <w:rPr>
          <w:rFonts w:ascii="仿宋" w:hAnsi="仿宋" w:eastAsia="仿宋"/>
          <w:color w:val="000000"/>
          <w:sz w:val="29"/>
          <w:szCs w:val="29"/>
        </w:rPr>
        <w:t>mse-graduate@hpu.edu.cn</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mYmVmMzNiOGFiMWFlNTgyN2Y5Y2RiZmU4NDlmM2IifQ=="/>
  </w:docVars>
  <w:rsids>
    <w:rsidRoot w:val="00047E2B"/>
    <w:rsid w:val="00047E2B"/>
    <w:rsid w:val="000C3CD4"/>
    <w:rsid w:val="00257988"/>
    <w:rsid w:val="002C02E3"/>
    <w:rsid w:val="002E7FF1"/>
    <w:rsid w:val="004260F1"/>
    <w:rsid w:val="004D4786"/>
    <w:rsid w:val="00626D4B"/>
    <w:rsid w:val="00704D37"/>
    <w:rsid w:val="008D45B8"/>
    <w:rsid w:val="00D92F07"/>
    <w:rsid w:val="00E600A4"/>
    <w:rsid w:val="00F55F7D"/>
    <w:rsid w:val="00FD5BA9"/>
    <w:rsid w:val="1859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598</Characters>
  <Lines>4</Lines>
  <Paragraphs>1</Paragraphs>
  <TotalTime>1</TotalTime>
  <ScaleCrop>false</ScaleCrop>
  <LinksUpToDate>false</LinksUpToDate>
  <CharactersWithSpaces>599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2023-03-14T02:37:00Z</dcterms:created>
  <dc:creator>Zhou Aiguo</dc:creator>
  <cp:lastModifiedBy>微信用户</cp:lastModifiedBy>
  <dcterms:modified xsi:type="dcterms:W3CDTF">2023-03-24T03:39:03Z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41D46A58032245D088EABD871065E9F7</vt:lpwstr>
  </property>
</Properties>
</file>